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CC" w:rsidRPr="007E501C" w:rsidRDefault="00BB33CC" w:rsidP="00BB33CC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7E501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Муниципальное бюджетное дошкольное образовательное учреждение «Детский сад комбинированного вида № 4 «Теремок» города </w:t>
      </w:r>
      <w:proofErr w:type="spellStart"/>
      <w:r w:rsidRPr="007E501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Новопавловска</w:t>
      </w:r>
      <w:proofErr w:type="spellEnd"/>
    </w:p>
    <w:p w:rsidR="00BB33CC" w:rsidRDefault="00BB33CC" w:rsidP="00BB33CC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BB33CC" w:rsidRDefault="00BB33CC" w:rsidP="00BB33CC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BB33CC" w:rsidRDefault="00BB33CC" w:rsidP="00BB33CC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7E501C" w:rsidRDefault="007E501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E501C" w:rsidRDefault="007E501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E501C" w:rsidRDefault="007E501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33CC" w:rsidRPr="007E501C" w:rsidRDefault="00BB33C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 ПО САМООБРАЗОВАНИЮ</w:t>
      </w:r>
    </w:p>
    <w:p w:rsidR="00BB33CC" w:rsidRPr="007E501C" w:rsidRDefault="00BB33C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 ТЕМЕ</w:t>
      </w:r>
      <w:r w:rsidR="007E50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:rsidR="00BB33CC" w:rsidRPr="007E501C" w:rsidRDefault="00BB33C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E501C">
        <w:rPr>
          <w:rStyle w:val="c1"/>
          <w:rFonts w:ascii="Times New Roman" w:hAnsi="Times New Roman" w:cs="Times New Roman"/>
          <w:color w:val="000000"/>
          <w:sz w:val="36"/>
          <w:szCs w:val="36"/>
        </w:rPr>
        <w:t>«Развитие художественно-творческих способностей средствами нетрадиционных техник рисования»</w:t>
      </w:r>
    </w:p>
    <w:p w:rsidR="00BB33CC" w:rsidRPr="007E501C" w:rsidRDefault="00BB33C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33CC" w:rsidRPr="007E501C" w:rsidRDefault="00BB33C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33CC" w:rsidRPr="007E501C" w:rsidRDefault="00BB33C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B33CC" w:rsidRPr="007E501C" w:rsidRDefault="00BB33C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501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на 2020-2021 учебный год</w:t>
      </w:r>
    </w:p>
    <w:p w:rsidR="00BB33CC" w:rsidRPr="007E501C" w:rsidRDefault="00BB33C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91A54" w:rsidRDefault="00BB33C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501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воспитателя младшей группы «Сказка» </w:t>
      </w:r>
    </w:p>
    <w:p w:rsidR="00BB33CC" w:rsidRPr="007E501C" w:rsidRDefault="00BB33CC" w:rsidP="00BB33C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E501C">
        <w:rPr>
          <w:rFonts w:ascii="Times New Roman" w:eastAsia="Times New Roman" w:hAnsi="Times New Roman" w:cs="Times New Roman"/>
          <w:color w:val="000000"/>
          <w:sz w:val="36"/>
          <w:szCs w:val="36"/>
        </w:rPr>
        <w:t>Ващенко Олеси Александровны</w:t>
      </w:r>
    </w:p>
    <w:p w:rsidR="00BB33CC" w:rsidRDefault="00BB33CC"/>
    <w:p w:rsidR="00BB33CC" w:rsidRPr="00BB33CC" w:rsidRDefault="00BB33CC" w:rsidP="00BB33CC"/>
    <w:p w:rsidR="00BB33CC" w:rsidRPr="00BB33CC" w:rsidRDefault="00BB33CC" w:rsidP="00BB33CC"/>
    <w:p w:rsidR="00BB33CC" w:rsidRDefault="00BB33CC" w:rsidP="00BB33CC"/>
    <w:p w:rsidR="0074624D" w:rsidRDefault="00BB33CC" w:rsidP="00BB33CC">
      <w:pPr>
        <w:tabs>
          <w:tab w:val="left" w:pos="1055"/>
        </w:tabs>
      </w:pPr>
      <w:r>
        <w:tab/>
      </w:r>
    </w:p>
    <w:p w:rsidR="00BB33CC" w:rsidRDefault="00BB33CC" w:rsidP="00BB33CC">
      <w:pPr>
        <w:tabs>
          <w:tab w:val="left" w:pos="1055"/>
        </w:tabs>
      </w:pPr>
    </w:p>
    <w:p w:rsidR="00BB33CC" w:rsidRDefault="00BB33CC" w:rsidP="00BB33CC">
      <w:pPr>
        <w:tabs>
          <w:tab w:val="left" w:pos="1055"/>
        </w:tabs>
      </w:pPr>
    </w:p>
    <w:p w:rsidR="00BB33CC" w:rsidRDefault="00BB33CC" w:rsidP="00BB33CC">
      <w:pPr>
        <w:tabs>
          <w:tab w:val="left" w:pos="1055"/>
        </w:tabs>
      </w:pPr>
    </w:p>
    <w:p w:rsidR="00BB33CC" w:rsidRDefault="00BB33CC" w:rsidP="00BB33CC">
      <w:pPr>
        <w:tabs>
          <w:tab w:val="left" w:pos="1055"/>
        </w:tabs>
      </w:pPr>
    </w:p>
    <w:p w:rsidR="00BB33CC" w:rsidRPr="007E501C" w:rsidRDefault="00BB33CC" w:rsidP="00BB33CC">
      <w:pPr>
        <w:tabs>
          <w:tab w:val="left" w:pos="10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7E501C">
        <w:rPr>
          <w:rFonts w:ascii="Times New Roman" w:hAnsi="Times New Roman" w:cs="Times New Roman"/>
          <w:sz w:val="24"/>
          <w:szCs w:val="24"/>
        </w:rPr>
        <w:t xml:space="preserve"> </w:t>
      </w: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своего теоретического уровня профессионального мастерства и компетентности по вопросу развития у детей дошкольного возраста художественного творчества и активизации творческого потенциала через использование нетрадиционных техник рисования и разного неизвестного для детей материала.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свой уровень самообразования путём изучения новой нормативно-правовой, научной, организационно-методической литературы, учебной, справочной литературы, Интерне</w:t>
      </w:r>
      <w:proofErr w:type="gram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источников по вопросу использования рисования нетрадиционными методами как средства развития творческих способностей детей дошкольного возраста;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семинарах и </w:t>
      </w:r>
      <w:proofErr w:type="spell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, ОД, конкурсах и фестивалях по использованию нетрадиционной техники рисования в ДОУ;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свои знания о разнообразных методах нетрадиционного рисования и применять их на практике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моделировать работу на основе изученных видов, приемов и способов;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заинтересованность воспитанников к нетрадиционным методам рисования;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родителей воспитанников к активному взаимодействию и разработать модель взаимодействия с родителями;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взаимодействие в системе «педагог-ребёнок-родитель», используя нетрадиционные формы в работе с родителями для повышения компетентности в вопросах воспитания детей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методический материал, картотеку «Нетрадиционные техники и методы рисования»; разработать перспективный план работы с детьми, план самообразования,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психологического, эмоциональное благополучие участников и повышение общекультурного уровня участников образовательного процесса;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опыта работы по теме самообразования;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вести сайт воспитателя детского сада и сайт группы в Интернет- ресурсах на сайте Международного образовательного портала МААМ. RU - </w:t>
      </w: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http://www.maam.ru/</w:t>
      </w:r>
    </w:p>
    <w:p w:rsidR="00BB33CC" w:rsidRPr="007E501C" w:rsidRDefault="00BB33CC" w:rsidP="00BB33CC">
      <w:pPr>
        <w:tabs>
          <w:tab w:val="left" w:pos="10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в группе ДОУ предметн</w:t>
      </w:r>
      <w:proofErr w:type="gram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развивающего пространства и условий для активизации и обеспечения всестороннего развития детей дошкольного возраста и активизации творческого потенциала через использование нетрадиционных техник рисования и неизвестного материала</w:t>
      </w:r>
    </w:p>
    <w:p w:rsidR="00BB33CC" w:rsidRPr="007E501C" w:rsidRDefault="00BB33CC" w:rsidP="00BB33CC">
      <w:pPr>
        <w:tabs>
          <w:tab w:val="left" w:pos="10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Гипотеза.</w:t>
      </w: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Планирование и проведение различных мероприятий с участниками образовательного процесса по данной теме создает условия для всестороннего развития детей, развития творческих способностей ребенка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Самообразование педагога – это его многогранная и многоплановая, целенаправленная работа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Работа по самообразованию признана содействовать саморазвитию, самосовершенствованию и самореализации педагога в течени</w:t>
      </w:r>
      <w:proofErr w:type="gram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учебного года или другого периода времени </w:t>
      </w: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Дошкольный возраст </w:t>
      </w:r>
      <w:proofErr w:type="spell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сензитивен</w:t>
      </w:r>
      <w:proofErr w:type="spell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наиболее благоприятный для развития не только образного мышления, но и воображения, психического процесса, составляющего основу творческой деятельности. Поэтому развитие творчества – одна из главных задач воспитания, который оказывает огромное влияние на всестороннее развитие личности ребенка и прежде всего на его художественно- эстетическое развитие. Одним из видов творчества является рисование. Нетрадиционные методы рисования —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 - </w:t>
      </w:r>
      <w:proofErr w:type="spell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самовыражаться</w:t>
      </w:r>
      <w:proofErr w:type="spell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использования нетрадиционных методов рисования состоит в том, что знания не ограничиваются рамками программы, а знакомит детей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Нетрадиционные методы рисования можно использовать не только на занятиях по изобразительной деятельности, но в индивидуальной работе и в подгрупповой работе с детьми, а также в свободной деятельности детей. Существует много техник нетрадиционного рисования, их необычность состоит в том, что они позволяют детям быстро достичь желаемого результата</w:t>
      </w:r>
    </w:p>
    <w:p w:rsidR="00BB33CC" w:rsidRPr="007E501C" w:rsidRDefault="00BB33CC" w:rsidP="00BB33CC">
      <w:pPr>
        <w:tabs>
          <w:tab w:val="left" w:pos="10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актуальность темы заключается в том, что рисование с использованием нетрадиционных техник рисования является наиболее благоприятной для творческого развития способностей детей. Овладение техникой изображения доставляет детям истинную радость, если оно строиться с учетом специфики деятельности и возраста детей. С уверенностью можно сказать, что разнообразие техник способствует выразительности образов в детских работах.</w:t>
      </w:r>
    </w:p>
    <w:p w:rsidR="00BB33CC" w:rsidRPr="007E501C" w:rsidRDefault="00BB33CC" w:rsidP="00BB33CC">
      <w:pPr>
        <w:tabs>
          <w:tab w:val="left" w:pos="105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 детей:</w:t>
      </w:r>
    </w:p>
    <w:p w:rsidR="00BB33CC" w:rsidRPr="007E501C" w:rsidRDefault="00BB33CC" w:rsidP="00BB33CC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у детей к созданию нового и необычного продукта творческой деятельности;</w:t>
      </w:r>
    </w:p>
    <w:p w:rsidR="00BB33CC" w:rsidRPr="007E501C" w:rsidRDefault="00BB33CC" w:rsidP="00BB33CC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умения использовать полученные знания в творческой деятельности;</w:t>
      </w:r>
    </w:p>
    <w:p w:rsidR="00BB33CC" w:rsidRPr="007E501C" w:rsidRDefault="00BB33CC" w:rsidP="00BB33CC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эстетического отношения к окружающей действительности на основе ознакомления с нетрадиционными средствами рисования;</w:t>
      </w:r>
    </w:p>
    <w:p w:rsidR="00BB33CC" w:rsidRPr="007E501C" w:rsidRDefault="00BB33CC" w:rsidP="00BB33CC">
      <w:pPr>
        <w:numPr>
          <w:ilvl w:val="0"/>
          <w:numId w:val="2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художественного вкуса, фантазии, изобретательности, пространственного воображения; желания экспериментировать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 педагога: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профессионального уровня и педагогической компетентности педагога по формированию художественно – творческих способностей детей через использование нетрадиционных техник и методов рисования;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 родителей: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Для ДОУ/группы:</w:t>
      </w:r>
    </w:p>
    <w:p w:rsidR="00BB33CC" w:rsidRPr="007E501C" w:rsidRDefault="00BB33CC" w:rsidP="00BB33CC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- будет составлена картотека «Нетрадиционные техники рисования»:</w:t>
      </w:r>
    </w:p>
    <w:p w:rsidR="00BB33CC" w:rsidRPr="007E501C" w:rsidRDefault="00BB33CC" w:rsidP="00BB33CC">
      <w:pPr>
        <w:tabs>
          <w:tab w:val="left" w:pos="10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- пополнена предметно-развивающей среды (зона художественно-эстетического развития).</w:t>
      </w:r>
    </w:p>
    <w:p w:rsidR="00BB33CC" w:rsidRPr="007E501C" w:rsidRDefault="00BB33CC" w:rsidP="00BB33CC">
      <w:pPr>
        <w:tabs>
          <w:tab w:val="left" w:pos="10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саморазвития</w:t>
      </w: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Доступность, непрерывность, взаимосвязь, соответствие </w:t>
      </w:r>
      <w:proofErr w:type="gram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раскрытия выбранной темы общей стратегии образовательного процесса</w:t>
      </w:r>
      <w:proofErr w:type="gram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</w:t>
      </w:r>
    </w:p>
    <w:p w:rsidR="00BB33CC" w:rsidRPr="007E501C" w:rsidRDefault="00BB33CC" w:rsidP="00BB33CC">
      <w:pPr>
        <w:tabs>
          <w:tab w:val="left" w:pos="105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Продукты педагогической деятельности в рамках самообразования по теме</w:t>
      </w:r>
    </w:p>
    <w:p w:rsidR="00BB33CC" w:rsidRPr="007E501C" w:rsidRDefault="00BB33CC" w:rsidP="00BB33CC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творческих работ детей, рассматривание иллюстраций.</w:t>
      </w:r>
    </w:p>
    <w:p w:rsidR="00BB33CC" w:rsidRPr="007E501C" w:rsidRDefault="00BB33CC" w:rsidP="00BB33CC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Буклеты, памятки, брошюры, консультации и рекомендации для родителей: «Как развивать творчество»; «Виды нетрадиционного рисования» и прочее.</w:t>
      </w:r>
    </w:p>
    <w:p w:rsidR="00BB33CC" w:rsidRPr="007E501C" w:rsidRDefault="00BB33CC" w:rsidP="00BB33CC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творческих работ родителей и выставка совместных творческих работ детей с родителями.</w:t>
      </w:r>
    </w:p>
    <w:p w:rsidR="00BB33CC" w:rsidRPr="007E501C" w:rsidRDefault="00BB33CC" w:rsidP="00BB33CC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Презентация на родительском собрании «Мы </w:t>
      </w:r>
      <w:proofErr w:type="gram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</w:t>
      </w:r>
      <w:proofErr w:type="gram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рисовать!», «Нетрадиционные методы рисования»</w:t>
      </w:r>
    </w:p>
    <w:p w:rsidR="00BB33CC" w:rsidRPr="007E501C" w:rsidRDefault="00BB33CC" w:rsidP="00BB33CC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педагога по теме самообразования.</w:t>
      </w:r>
    </w:p>
    <w:p w:rsidR="00BB33CC" w:rsidRPr="007E501C" w:rsidRDefault="00BB33CC" w:rsidP="00BB33CC">
      <w:pPr>
        <w:numPr>
          <w:ilvl w:val="0"/>
          <w:numId w:val="3"/>
        </w:num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участие в творческих конкурсах на разных уровнях;</w:t>
      </w:r>
    </w:p>
    <w:p w:rsidR="00BB33CC" w:rsidRPr="007E501C" w:rsidRDefault="00BB33CC" w:rsidP="00BB33CC">
      <w:pPr>
        <w:tabs>
          <w:tab w:val="left" w:pos="10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на фестивалях и конференциях, педсоветах и родительских собраниях, показ открытых Од и размещения своих методических разработок в Интерне</w:t>
      </w:r>
      <w:proofErr w:type="gram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сообщества</w:t>
      </w:r>
    </w:p>
    <w:p w:rsidR="003447F9" w:rsidRPr="007E501C" w:rsidRDefault="003447F9" w:rsidP="003447F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Перспективы при продолжении работы на следующий год</w:t>
      </w: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447F9" w:rsidRPr="007E501C" w:rsidRDefault="003447F9" w:rsidP="003447F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теме «Художественно- эстетическое развитие детей дошкольного возраста через использование нетрадиционных техник рисования»</w:t>
      </w:r>
    </w:p>
    <w:p w:rsidR="003447F9" w:rsidRPr="007E501C" w:rsidRDefault="003447F9" w:rsidP="003447F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подборку картотеки по данной теме;</w:t>
      </w:r>
    </w:p>
    <w:p w:rsidR="003447F9" w:rsidRPr="007E501C" w:rsidRDefault="003447F9" w:rsidP="003447F9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новинки методической литературы;</w:t>
      </w:r>
    </w:p>
    <w:p w:rsidR="003447F9" w:rsidRPr="007E501C" w:rsidRDefault="003447F9" w:rsidP="003447F9">
      <w:pPr>
        <w:tabs>
          <w:tab w:val="left" w:pos="10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родителями включать анкеты, беседы, организацию совместных выставок творческих работ</w:t>
      </w:r>
    </w:p>
    <w:p w:rsidR="003447F9" w:rsidRPr="007E501C" w:rsidRDefault="003447F9" w:rsidP="003447F9">
      <w:pPr>
        <w:tabs>
          <w:tab w:val="left" w:pos="105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Действия и мероприятия, проводимые в процессе работы над темой</w:t>
      </w:r>
    </w:p>
    <w:p w:rsidR="003447F9" w:rsidRPr="007E501C" w:rsidRDefault="003447F9" w:rsidP="003447F9">
      <w:pPr>
        <w:tabs>
          <w:tab w:val="left" w:pos="10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литературы по теме; уточнение основных моментов при разработке рабочей программы в соответствии с ФГОС; разработка и апробирование на практике  программы по художественно- эстетическому развитию с использованием нетрадиционных материалов «Веселая палитра» на основе программы «Веселая палитра» И.А.Лыковой; посещение ОД воспитателей и специалистов своего ДОУ; выступления на педсоветах, методических объединениях, семинарах, конференциях;</w:t>
      </w:r>
      <w:proofErr w:type="gramEnd"/>
      <w:r w:rsidRPr="007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самоанализ и самооценка ОД в своей группе; внесение необходимых корректив.</w:t>
      </w:r>
    </w:p>
    <w:p w:rsidR="003447F9" w:rsidRPr="007E501C" w:rsidRDefault="003447F9" w:rsidP="003447F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 с детьми и родителями в рамках самообразования по теме</w:t>
      </w:r>
    </w:p>
    <w:tbl>
      <w:tblPr>
        <w:tblW w:w="11040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1145"/>
        <w:gridCol w:w="4152"/>
        <w:gridCol w:w="2473"/>
        <w:gridCol w:w="2811"/>
      </w:tblGrid>
      <w:tr w:rsidR="003447F9" w:rsidRPr="007E501C" w:rsidTr="003447F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447F9" w:rsidRPr="007E501C" w:rsidRDefault="003447F9" w:rsidP="00AA2B9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3447F9" w:rsidRPr="007E501C" w:rsidTr="003447F9">
        <w:tc>
          <w:tcPr>
            <w:tcW w:w="11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Сентябрь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наблюдения и выявление уровня овладения детьми изобразительной деятельностью по разным направлениям.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овладения детьми изобразительной деятельностью по разным направлениям на начало года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Презентация: «Нетрадиционные техники рисования».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детей с нетрадиционными техниками рисования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презентации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2301F1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«Падают, падают листья». </w:t>
            </w:r>
            <w:r w:rsidR="003447F9"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технике рисования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приемом </w:t>
            </w:r>
            <w:proofErr w:type="spell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2301F1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5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осенних листьев приёмом «</w:t>
            </w:r>
            <w:proofErr w:type="spellStart"/>
            <w:r w:rsidRPr="007E5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примакивания</w:t>
            </w:r>
            <w:proofErr w:type="spellEnd"/>
            <w:r w:rsidRPr="007E5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тёплыми цветами (красным, жёлтым, оранжевым</w:t>
            </w:r>
            <w:proofErr w:type="gramEnd"/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Карточки- образца «Техника не</w:t>
            </w:r>
            <w:r w:rsidR="002301F1"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традиционного рисования приемом </w:t>
            </w:r>
            <w:proofErr w:type="spellStart"/>
            <w:r w:rsidR="002301F1"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деятельность: Дидактическая игра «Составь букет».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Цель. Развивать творческое воображение, мелкую моторику;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«Составь букет».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«Необычное и увлекательное рисование»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детей с нетрадиционными техниками рисования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презентации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техникой нетрадиционного рисования </w:t>
            </w:r>
            <w:proofErr w:type="spell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моторику.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творческое воображение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Карточка- образец «Техника нетрадиционного рисования </w:t>
            </w:r>
            <w:proofErr w:type="spell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игровая деятельность: Дидактическая игра «Собери радугу».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детей спектра цветов, развивать память, творческое воображение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«Собери радугу».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нетрадиционных техник рисования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детей с нетрадиционными техниками рисования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картотеки нетрадиционных техник рисования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творческая деятельность педагога Рассматривание иллюстраций, фотографии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на тему «Цветы» и беседа «Как можно изобразить цветы нетрадиционными методами рисования»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логического мышления, творческого воображения, закрепление умения применять для создания продуктов деятельности нетрадиционных техник рисования.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иллюстраций, разработка плана беседы</w:t>
            </w:r>
          </w:p>
        </w:tc>
      </w:tr>
      <w:tr w:rsidR="002301F1" w:rsidRPr="007E501C" w:rsidTr="003447F9">
        <w:trPr>
          <w:gridAfter w:val="3"/>
          <w:wAfter w:w="9437" w:type="dxa"/>
          <w:trHeight w:val="3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301F1" w:rsidRPr="007E501C" w:rsidRDefault="002301F1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301F1" w:rsidRPr="007E501C" w:rsidRDefault="002301F1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деятельность: Дидактическая игра «Составь узор».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воображение, мелкую моторику;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«Составь узор».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праздник с родителями «Новый год» изготовление рисунков нетрадиционными техниками рисования для оформления группы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логического мышления, творческого воображения, закрепление знаний нетрадиционных техник рисования.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праздник «Новый год». Оформление предметн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развивающейся среды группами к празднику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техникой рисования манко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солью, сахаром, крупой),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логического мышления, творческого воображения, закрепление знаний нетрадиционных техник рисования.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карточки- образца «Техника нетрадиционного рисования крупой, солью, сахаром, солью, манкой</w:t>
            </w:r>
            <w:proofErr w:type="gramEnd"/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деятельность: Дидактическая игра «Наряжаем ёлочку».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располагать шарики по всей поверхности ёлки, закреплять основные цвета спектра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«Наряжаем ёлочку».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презентации на тему «Снежные узоры на окне»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 детей логического мышления, творческого воображения, закрепление знаний нетрадиционных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 рисования.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презентации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7E501C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«Снеговик-великан»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7E501C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образа снеговика, сказочной обстановки. Развитие чувства формы и ритма, глазомера и мелкой моторики.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7E501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карточки- образца «</w:t>
            </w:r>
            <w:r w:rsidR="007E501C"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Снеговик-великан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деятельность: Дидактическая игра «Дорисуй предмет»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детей спектра цветов, развивать память, творческое воображение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 предмет»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творческих игр на развитие воображения по изобразительной деятельности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детей логического мышления, творческого воображения, закрепление знаний нетрадиционных техник рисования.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картотеки творческих игр на развитие воображения по изобразительной деятельности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деятельность: Дидактическая игра «Какого цвета предмет?»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детей спектра цветов, развивать память, творческое воображение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«Какого цвета предмет?»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нетрадиционной техникой рисования ватными палочками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нетрадиционной техникой рисования ватными палочками, активизировать словарь по лексической теме; развивать мелкую моторику;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карточки- образца «Техника нетрадиционного рисования ватными палочками»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 Совместная творческая деятельность педагога и детей Оформление стенгазеты «Цветы для мамы»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навык рисования красками при помощи пальцев и штампов, закреплять знания цветов; закреплять умение работать в коллективе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стенгазеты «Цветы для мамы»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игровая деятельность: Дидактическая игра «Какого цвета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предмет?».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Закреплять основные цвета, развивать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чувство цвета;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Дидактическая игра «Какого цвета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предмет?».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 Совместная творческая деятельность педагога и детей Оформление стенгазеты «День космонавтики»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работать в коллективе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социально-коммуникативные навыки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стенгазеты «День космонавтики»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«Народное декоративно- прикладное творчество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Прививать любовь к Родине, формировать умение видеть 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прекрасное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ДПТ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презентации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наблюдения и выявление уровня овладения детьми изобразительной деятельностью по разным направлениям.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овладения детьми изобразительной деятельностью по разным направлениям на конец года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Заполнение таблицы наблюдения за детьми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фотоальбома «Мы рисуем»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эмоционального фона детей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психологического комфорта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фотоальбома «Мы рисуем»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альбома с творческими работами детей «Вот как мы можем!»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эмоционального фона детей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психологического комфорта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альбома с творческими работами детей «Вот как мы можем!»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во время прогулки песком на деревянных планшетах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эмоционального фона детей, творческого воображения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на деревянных планшетах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деятельность: Дидактическая игра «</w:t>
            </w:r>
            <w:proofErr w:type="spell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Дорису-ка</w:t>
            </w:r>
            <w:proofErr w:type="spell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воображение, мелкую моторику;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«Дорисуй-ка».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асфальте мелками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воображение, мелкую моторику;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на асфальте</w:t>
            </w:r>
          </w:p>
        </w:tc>
      </w:tr>
      <w:tr w:rsidR="003447F9" w:rsidRPr="007E501C" w:rsidTr="003447F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нетрадиционных техниках рисования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уровня овладения детьми изобразительной деятельностью с применением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нетрадиционных техник рисования на конец года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онспекта беседы</w:t>
            </w: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Выводы по знаниям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о нетрадиционных техниках рисования</w:t>
            </w:r>
          </w:p>
        </w:tc>
      </w:tr>
      <w:tr w:rsidR="003447F9" w:rsidRPr="007E501C" w:rsidTr="003447F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Программы </w:t>
            </w:r>
            <w:r w:rsidR="007E501C"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«Веселая палитра»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дополнительному образованию художественно – эстетической направленности,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новыми нетрадиционными методами рисования, развивать творческое воображение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доп. образованию художественно – эстетической направленности,</w:t>
            </w:r>
          </w:p>
        </w:tc>
      </w:tr>
      <w:tr w:rsidR="003447F9" w:rsidRPr="007E501C" w:rsidTr="003447F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методики на занятиях, в свободной деятельности, в игре, в индивидуальной работе с детьми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с детьми знания о нетрадиционных методах рисования, развивать творческое воображение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по ХЭ деятельности</w:t>
            </w:r>
          </w:p>
        </w:tc>
      </w:tr>
      <w:tr w:rsidR="003447F9" w:rsidRPr="007E501C" w:rsidTr="003447F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серию занятий по нетрадиционной технике рисования по лексическим темам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знания о нетрадиционных методах рисования, развивать творческое воображение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Конспекты ОД по нетрадиционной технике рисования по Программе</w:t>
            </w:r>
          </w:p>
        </w:tc>
      </w:tr>
      <w:tr w:rsidR="003447F9" w:rsidRPr="007E501C" w:rsidTr="003447F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детских работ выполненных по нетрадиционным техникам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с детьми знания о нетрадиционных методах рисования, развивать эмоциональный фон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детских работ выполненных с применением нетрадиционных техник рисования</w:t>
            </w:r>
          </w:p>
        </w:tc>
      </w:tr>
      <w:tr w:rsidR="003447F9" w:rsidRPr="007E501C" w:rsidTr="003447F9">
        <w:tc>
          <w:tcPr>
            <w:tcW w:w="11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«Изобразительная деятельность в ДОУ</w:t>
            </w: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анкет для проведения анкетирования на тему «Развитие творческих способностей у детей дошкольного возраста»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уровня овладения детьми изобразительной деятельностью по разным направлениям на начало года, </w:t>
            </w:r>
            <w:proofErr w:type="spell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уровньформирования</w:t>
            </w:r>
            <w:proofErr w:type="spell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родителей знаний о нетрадиционных техниках рисования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анкетирования родителей по проблеме художественно-эстетического развития детей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«Роль родителей в развитии творческих способностей детей»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Рассказать родителям 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родителей в развитии творческих способностей детей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 родительского собрания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Картотека нетрадиционных техник рисования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родителей с разнообразием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нетрадиционных техник рисования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Картотеки нетрадиционных техник рисования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7E501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Программы по дополнительному образованию художественно – эстетической направленности с применением нетрадиционных материалов «</w:t>
            </w:r>
            <w:r w:rsidR="007E501C"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палитра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7E501C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родителей с Программой по дополнительному образованию нетрадиционных материалов «</w:t>
            </w:r>
            <w:r w:rsidR="007E501C"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палитра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Программы</w:t>
            </w:r>
          </w:p>
        </w:tc>
      </w:tr>
      <w:tr w:rsidR="007E501C" w:rsidRPr="007E501C" w:rsidTr="003447F9">
        <w:trPr>
          <w:gridAfter w:val="3"/>
          <w:wAfter w:w="9437" w:type="dxa"/>
          <w:trHeight w:val="590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01C" w:rsidRPr="007E501C" w:rsidRDefault="007E501C" w:rsidP="00AA2B98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01C" w:rsidRPr="007E501C" w:rsidRDefault="007E501C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7E501C" w:rsidRPr="007E501C" w:rsidTr="007E501C">
        <w:trPr>
          <w:gridAfter w:val="3"/>
          <w:wAfter w:w="9437" w:type="dxa"/>
          <w:trHeight w:val="3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501C" w:rsidRPr="007E501C" w:rsidRDefault="007E501C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501C" w:rsidRPr="007E501C" w:rsidRDefault="007E501C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«Рисовать - это важно!»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знаний родителей о нетрадиционных техниках рисования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«Рисовать - это важно!»</w:t>
            </w:r>
          </w:p>
        </w:tc>
      </w:tr>
      <w:tr w:rsidR="003447F9" w:rsidRPr="007E501C" w:rsidTr="007E501C">
        <w:trPr>
          <w:trHeight w:val="211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знаний родителей о нетрадиционных техниках рисования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передвижка «Развитие у ребенка уверенности в себе через творческие игры»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передвижка «Развитие у ребенка уверенности в себе через творческие игры»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атрибутике к Новогоднему празднику с применением нетрадиционных материалов и техник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эмоционального фона в группе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работать в коллективе закреплять взаимоотношения с родителями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праздник «Новый год», готовые атрибуты к празднику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папки-передвижки для родителей: «Рисование нетрадиционными способами»</w:t>
            </w:r>
          </w:p>
        </w:tc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7E501C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знаний родителей о нетрадиционных техниках рисования.</w:t>
            </w: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знаний родителей о нетрадиционных техниках рисования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папки-передвижки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 творческих игр на развитие воображения по изобразительной деятельности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картотеки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родителей «Учите рисовать детей в нетрадиционной технике»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памятка для родителей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Рекомендация для родителей: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«Организация самостоятельной изобразительной деятельности детей»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знаний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 по проблеме самостоятельной изобразительной деятельности детей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Рекомендация для </w:t>
            </w: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развлечение с детьми «Красавица Весна»</w:t>
            </w: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атрибутов к празднику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эмоционального фона в группе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работать в коллективе закреплять взаимоотношения с родителями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 развлечения «Красавица Весна».</w:t>
            </w:r>
          </w:p>
        </w:tc>
      </w:tr>
      <w:tr w:rsidR="003447F9" w:rsidRPr="007E501C" w:rsidTr="003447F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«Психология и творчество»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знаний родителей о влиянии творческой деятельности на психологическое развитие детей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 для родителей</w:t>
            </w:r>
          </w:p>
        </w:tc>
      </w:tr>
      <w:tr w:rsidR="003447F9" w:rsidRPr="007E501C" w:rsidTr="003447F9"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7E501C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альбома «Наши достижения»</w:t>
            </w:r>
          </w:p>
        </w:tc>
        <w:tc>
          <w:tcPr>
            <w:tcW w:w="2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 работы по нетрадиционной технике рисования и художественно- эстетическому развитию детей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альбома</w:t>
            </w:r>
          </w:p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Дипломы, сертификаты за участие в конкурсах</w:t>
            </w:r>
          </w:p>
        </w:tc>
      </w:tr>
      <w:tr w:rsidR="003447F9" w:rsidRPr="007E501C" w:rsidTr="0034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«Обобщение опыта работы по нетрадиционной технике рисования»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447F9" w:rsidRPr="007E501C" w:rsidRDefault="003447F9" w:rsidP="00AA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 родительского собрания</w:t>
            </w:r>
          </w:p>
        </w:tc>
      </w:tr>
      <w:tr w:rsidR="003447F9" w:rsidRPr="007E501C" w:rsidTr="003447F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изготовления и пополнения ПРС группы материалами для работы по данной теме и для работы с детьми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знаний родителей о нетрадиционных техниках рисования, развитие ПРС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Пополнения ПРС группы материалами</w:t>
            </w:r>
          </w:p>
        </w:tc>
      </w:tr>
      <w:tr w:rsidR="003447F9" w:rsidRPr="007E501C" w:rsidTr="003447F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совместных с детьми творческих работ</w:t>
            </w:r>
            <w:proofErr w:type="gram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также отдельно творческих работ родителей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эмоционального фона группы участников образовательного процесса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7F9" w:rsidRPr="007E501C" w:rsidRDefault="003447F9" w:rsidP="00AA2B9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Выставки творческих работ, </w:t>
            </w:r>
            <w:proofErr w:type="spellStart"/>
            <w:r w:rsidRPr="007E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фотоотчеты</w:t>
            </w:r>
            <w:proofErr w:type="spellEnd"/>
          </w:p>
        </w:tc>
      </w:tr>
    </w:tbl>
    <w:p w:rsidR="003447F9" w:rsidRPr="007E501C" w:rsidRDefault="003447F9" w:rsidP="003447F9">
      <w:pPr>
        <w:tabs>
          <w:tab w:val="left" w:pos="105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447F9" w:rsidRPr="007E501C" w:rsidSect="0074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0CA"/>
    <w:multiLevelType w:val="multilevel"/>
    <w:tmpl w:val="C73C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A58ED"/>
    <w:multiLevelType w:val="multilevel"/>
    <w:tmpl w:val="ACE8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1298C"/>
    <w:multiLevelType w:val="multilevel"/>
    <w:tmpl w:val="18EE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31B40"/>
    <w:multiLevelType w:val="multilevel"/>
    <w:tmpl w:val="50A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52DFD"/>
    <w:multiLevelType w:val="multilevel"/>
    <w:tmpl w:val="085A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427D0"/>
    <w:multiLevelType w:val="multilevel"/>
    <w:tmpl w:val="1434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F5447"/>
    <w:multiLevelType w:val="multilevel"/>
    <w:tmpl w:val="C726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2092F"/>
    <w:multiLevelType w:val="multilevel"/>
    <w:tmpl w:val="E60C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7487D"/>
    <w:multiLevelType w:val="multilevel"/>
    <w:tmpl w:val="335E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04662F"/>
    <w:multiLevelType w:val="multilevel"/>
    <w:tmpl w:val="D478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C15A9"/>
    <w:multiLevelType w:val="multilevel"/>
    <w:tmpl w:val="3CE4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47952"/>
    <w:multiLevelType w:val="multilevel"/>
    <w:tmpl w:val="2CFA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70ECC"/>
    <w:multiLevelType w:val="multilevel"/>
    <w:tmpl w:val="CFCA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B16BA"/>
    <w:multiLevelType w:val="multilevel"/>
    <w:tmpl w:val="FF96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C149C"/>
    <w:multiLevelType w:val="multilevel"/>
    <w:tmpl w:val="C87C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86C54"/>
    <w:multiLevelType w:val="multilevel"/>
    <w:tmpl w:val="4A46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2049A"/>
    <w:multiLevelType w:val="multilevel"/>
    <w:tmpl w:val="865C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75360"/>
    <w:multiLevelType w:val="multilevel"/>
    <w:tmpl w:val="9D3A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FA1D92"/>
    <w:multiLevelType w:val="multilevel"/>
    <w:tmpl w:val="1E8E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B7F80"/>
    <w:multiLevelType w:val="multilevel"/>
    <w:tmpl w:val="614A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4B5E80"/>
    <w:multiLevelType w:val="multilevel"/>
    <w:tmpl w:val="1B88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844D80"/>
    <w:multiLevelType w:val="multilevel"/>
    <w:tmpl w:val="BB1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A6752"/>
    <w:multiLevelType w:val="multilevel"/>
    <w:tmpl w:val="FF1C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AD47C7"/>
    <w:multiLevelType w:val="multilevel"/>
    <w:tmpl w:val="B028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F54E7B"/>
    <w:multiLevelType w:val="multilevel"/>
    <w:tmpl w:val="FEA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9C2A28"/>
    <w:multiLevelType w:val="multilevel"/>
    <w:tmpl w:val="12C2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81313"/>
    <w:multiLevelType w:val="multilevel"/>
    <w:tmpl w:val="CA5E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F10C75"/>
    <w:multiLevelType w:val="multilevel"/>
    <w:tmpl w:val="4152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4176E5"/>
    <w:multiLevelType w:val="multilevel"/>
    <w:tmpl w:val="E2D4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BD4D1B"/>
    <w:multiLevelType w:val="multilevel"/>
    <w:tmpl w:val="810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6461A4"/>
    <w:multiLevelType w:val="multilevel"/>
    <w:tmpl w:val="260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BB339D"/>
    <w:multiLevelType w:val="multilevel"/>
    <w:tmpl w:val="A4F2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C90D4B"/>
    <w:multiLevelType w:val="multilevel"/>
    <w:tmpl w:val="7236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1"/>
  </w:num>
  <w:num w:numId="4">
    <w:abstractNumId w:val="17"/>
  </w:num>
  <w:num w:numId="5">
    <w:abstractNumId w:val="7"/>
  </w:num>
  <w:num w:numId="6">
    <w:abstractNumId w:val="14"/>
  </w:num>
  <w:num w:numId="7">
    <w:abstractNumId w:val="9"/>
  </w:num>
  <w:num w:numId="8">
    <w:abstractNumId w:val="23"/>
  </w:num>
  <w:num w:numId="9">
    <w:abstractNumId w:val="12"/>
  </w:num>
  <w:num w:numId="10">
    <w:abstractNumId w:val="15"/>
  </w:num>
  <w:num w:numId="11">
    <w:abstractNumId w:val="19"/>
  </w:num>
  <w:num w:numId="12">
    <w:abstractNumId w:val="11"/>
  </w:num>
  <w:num w:numId="13">
    <w:abstractNumId w:val="22"/>
  </w:num>
  <w:num w:numId="14">
    <w:abstractNumId w:val="5"/>
  </w:num>
  <w:num w:numId="15">
    <w:abstractNumId w:val="8"/>
  </w:num>
  <w:num w:numId="16">
    <w:abstractNumId w:val="20"/>
  </w:num>
  <w:num w:numId="17">
    <w:abstractNumId w:val="0"/>
  </w:num>
  <w:num w:numId="18">
    <w:abstractNumId w:val="2"/>
  </w:num>
  <w:num w:numId="19">
    <w:abstractNumId w:val="29"/>
  </w:num>
  <w:num w:numId="20">
    <w:abstractNumId w:val="18"/>
  </w:num>
  <w:num w:numId="21">
    <w:abstractNumId w:val="25"/>
  </w:num>
  <w:num w:numId="22">
    <w:abstractNumId w:val="28"/>
  </w:num>
  <w:num w:numId="23">
    <w:abstractNumId w:val="3"/>
  </w:num>
  <w:num w:numId="24">
    <w:abstractNumId w:val="6"/>
  </w:num>
  <w:num w:numId="25">
    <w:abstractNumId w:val="26"/>
  </w:num>
  <w:num w:numId="26">
    <w:abstractNumId w:val="27"/>
  </w:num>
  <w:num w:numId="27">
    <w:abstractNumId w:val="4"/>
  </w:num>
  <w:num w:numId="28">
    <w:abstractNumId w:val="16"/>
  </w:num>
  <w:num w:numId="29">
    <w:abstractNumId w:val="31"/>
  </w:num>
  <w:num w:numId="30">
    <w:abstractNumId w:val="10"/>
  </w:num>
  <w:num w:numId="31">
    <w:abstractNumId w:val="13"/>
  </w:num>
  <w:num w:numId="32">
    <w:abstractNumId w:val="3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33CC"/>
    <w:rsid w:val="002301F1"/>
    <w:rsid w:val="003447F9"/>
    <w:rsid w:val="00491A54"/>
    <w:rsid w:val="0074624D"/>
    <w:rsid w:val="007E501C"/>
    <w:rsid w:val="00BB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B3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4</cp:revision>
  <cp:lastPrinted>2020-10-05T11:01:00Z</cp:lastPrinted>
  <dcterms:created xsi:type="dcterms:W3CDTF">2020-10-05T07:06:00Z</dcterms:created>
  <dcterms:modified xsi:type="dcterms:W3CDTF">2020-10-05T11:10:00Z</dcterms:modified>
</cp:coreProperties>
</file>